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76AD" w14:textId="24A6C96F" w:rsidR="006B5B3E" w:rsidRPr="006B5B3E" w:rsidRDefault="006B5B3E">
      <w:pPr>
        <w:rPr>
          <w:u w:val="single"/>
        </w:rPr>
      </w:pPr>
      <w:r w:rsidRPr="006B5B3E">
        <w:rPr>
          <w:u w:val="single"/>
        </w:rPr>
        <w:t>Raport o stanie zapewniania dostępności podmiotu</w:t>
      </w:r>
    </w:p>
    <w:p w14:paraId="66C7DFA4" w14:textId="77777777" w:rsidR="006B5B3E" w:rsidRDefault="006B5B3E"/>
    <w:p w14:paraId="500521DF" w14:textId="77777777" w:rsidR="00103109" w:rsidRPr="00103109" w:rsidRDefault="00103109" w:rsidP="00103109">
      <w:pPr>
        <w:rPr>
          <w:rFonts w:eastAsia="Times New Roman"/>
          <w:vanish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103109" w:rsidRPr="00103109" w14:paraId="6FD90FDC" w14:textId="77777777" w:rsidTr="00103109">
        <w:trPr>
          <w:tblCellSpacing w:w="15" w:type="dxa"/>
        </w:trPr>
        <w:tc>
          <w:tcPr>
            <w:tcW w:w="8587" w:type="dxa"/>
            <w:hideMark/>
          </w:tcPr>
          <w:p w14:paraId="6FF13ABB" w14:textId="77777777" w:rsidR="00103109" w:rsidRPr="00103109" w:rsidRDefault="00103109" w:rsidP="00103109">
            <w:pPr>
              <w:spacing w:before="100" w:beforeAutospacing="1" w:after="23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80"/>
              <w:gridCol w:w="2185"/>
              <w:gridCol w:w="2182"/>
            </w:tblGrid>
            <w:tr w:rsidR="00103109" w:rsidRPr="00103109" w14:paraId="26A04583" w14:textId="77777777" w:rsidTr="00103109">
              <w:trPr>
                <w:trHeight w:hRule="exact" w:val="518"/>
              </w:trPr>
              <w:tc>
                <w:tcPr>
                  <w:tcW w:w="8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4670628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MINISTERSTWO FUNDUSZY I POLITYKI REGIONALNEJ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F63E780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82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ul. Wspólna 2/4, 00-926</w:t>
                  </w:r>
                </w:p>
                <w:p w14:paraId="46B4F177" w14:textId="77777777" w:rsidR="00103109" w:rsidRPr="00103109" w:rsidRDefault="00103109" w:rsidP="00103109">
                  <w:pPr>
                    <w:spacing w:before="100" w:beforeAutospacing="1" w:after="100" w:afterAutospacing="1"/>
                    <w:jc w:val="right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Warszawa</w:t>
                  </w:r>
                </w:p>
              </w:tc>
            </w:tr>
            <w:tr w:rsidR="00103109" w:rsidRPr="00103109" w14:paraId="472469AB" w14:textId="77777777" w:rsidTr="00103109">
              <w:trPr>
                <w:trHeight w:hRule="exact" w:val="1570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D977FEA" w14:textId="77777777" w:rsidR="00103109" w:rsidRPr="00103109" w:rsidRDefault="00103109" w:rsidP="00103109">
                  <w:pPr>
                    <w:spacing w:before="80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Nazwa i adres podmiotu publicznego</w:t>
                  </w:r>
                </w:p>
                <w:p w14:paraId="68131F3A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Gminny Ośrodek Zdrowia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0A1F193" w14:textId="77777777" w:rsidR="00103109" w:rsidRPr="00103109" w:rsidRDefault="00103109" w:rsidP="00103109">
                  <w:pPr>
                    <w:spacing w:before="140" w:after="100" w:afterAutospacing="1" w:line="292" w:lineRule="auto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Raport o stanie zapewniania dostępności podmiotu publicznego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FBD77C2" w14:textId="77777777" w:rsidR="00103109" w:rsidRPr="00103109" w:rsidRDefault="00103109" w:rsidP="00103109">
                  <w:pPr>
                    <w:spacing w:before="100" w:beforeAutospacing="1" w:after="220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Portal sprawozdawczy GUS 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portal.stat.gov.pl</w:t>
                  </w:r>
                </w:p>
                <w:p w14:paraId="42A821C5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Urząd Statystyczny ul. St. Leszczyńskiego 48 20-068 Lublin</w:t>
                  </w:r>
                </w:p>
              </w:tc>
            </w:tr>
            <w:tr w:rsidR="00103109" w:rsidRPr="00103109" w14:paraId="6C667FEA" w14:textId="77777777" w:rsidTr="00103109">
              <w:trPr>
                <w:trHeight w:hRule="exact" w:val="715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AF69C90" w14:textId="77777777" w:rsidR="00103109" w:rsidRPr="00103109" w:rsidRDefault="00103109" w:rsidP="00103109">
                  <w:pPr>
                    <w:tabs>
                      <w:tab w:val="left" w:pos="2779"/>
                    </w:tabs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Numer identyfikacyjny REGON</w:t>
                  </w: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ab/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19168796800029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41E1192D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Stan w dniu 01.01.2021 r.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8FBD85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 xml:space="preserve">Termin przekazania: 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/>
                      <w14:ligatures w14:val="none"/>
                    </w:rPr>
                    <w:t>do 31.03.2021 r.</w:t>
                  </w:r>
                </w:p>
              </w:tc>
            </w:tr>
          </w:tbl>
          <w:p w14:paraId="334623BA" w14:textId="77777777" w:rsidR="00103109" w:rsidRPr="00103109" w:rsidRDefault="00103109" w:rsidP="00103109">
            <w:pPr>
              <w:spacing w:before="100" w:beforeAutospacing="1" w:after="100" w:afterAutospacing="1" w:line="292" w:lineRule="auto"/>
              <w:ind w:left="82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Obowiązek przekazania danych wynika z art. 11 ust. 1 ustawy z dnia 19 lipca 2019 r. o zapewnianiu dostępności osobom ze szczególnymi potrzebami (Dz.U. 2019 poz. 1696, z </w:t>
            </w:r>
            <w:proofErr w:type="spellStart"/>
            <w:r w:rsidRPr="00103109">
              <w:rPr>
                <w:rFonts w:eastAsia="Times New Roman"/>
                <w:kern w:val="0"/>
                <w:sz w:val="16"/>
                <w:szCs w:val="16"/>
                <w:lang w:eastAsia="pl-PL"/>
                <w14:ligatures w14:val="none"/>
              </w:rPr>
              <w:t>późn</w:t>
            </w:r>
            <w:proofErr w:type="spellEnd"/>
            <w:r w:rsidRPr="00103109">
              <w:rPr>
                <w:rFonts w:eastAsia="Times New Roman"/>
                <w:kern w:val="0"/>
                <w:sz w:val="16"/>
                <w:szCs w:val="16"/>
                <w:lang w:eastAsia="pl-PL"/>
                <w14:ligatures w14:val="none"/>
              </w:rPr>
              <w:t>. zm.).</w:t>
            </w:r>
          </w:p>
          <w:p w14:paraId="24D569D1" w14:textId="77777777" w:rsidR="00103109" w:rsidRPr="00103109" w:rsidRDefault="00103109" w:rsidP="00103109">
            <w:pPr>
              <w:spacing w:before="100" w:beforeAutospacing="1" w:after="15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A494933" w14:textId="77777777" w:rsidR="00103109" w:rsidRPr="00103109" w:rsidRDefault="00103109" w:rsidP="00103109">
            <w:pPr>
              <w:spacing w:before="100" w:beforeAutospacing="1" w:after="100" w:afterAutospacing="1"/>
              <w:ind w:left="9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Dane kontaktowe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6594"/>
            </w:tblGrid>
            <w:tr w:rsidR="00103109" w:rsidRPr="00103109" w14:paraId="65254AF2" w14:textId="77777777" w:rsidTr="00103109">
              <w:trPr>
                <w:trHeight w:hRule="exact" w:val="317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889EDF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E-mail sekretariatu podmiotu</w:t>
                  </w:r>
                </w:p>
              </w:tc>
              <w:tc>
                <w:tcPr>
                  <w:tcW w:w="89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E79E3C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4" w:history="1">
                    <w:r w:rsidRPr="00103109">
                      <w:rPr>
                        <w:rFonts w:eastAsia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zoz_chmielno@wp.pl</w:t>
                    </w:r>
                  </w:hyperlink>
                </w:p>
              </w:tc>
            </w:tr>
            <w:tr w:rsidR="00103109" w:rsidRPr="00103109" w14:paraId="753F5BC8" w14:textId="77777777" w:rsidTr="00103109">
              <w:trPr>
                <w:trHeight w:hRule="exact" w:val="538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2B92271" w14:textId="77777777" w:rsidR="00103109" w:rsidRPr="00103109" w:rsidRDefault="00103109" w:rsidP="00103109">
                  <w:pPr>
                    <w:spacing w:before="100" w:beforeAutospacing="1" w:after="100" w:afterAutospacing="1" w:line="304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E-mail kontaktowy osoby, która wypełniła formularz</w:t>
                  </w:r>
                </w:p>
              </w:tc>
              <w:tc>
                <w:tcPr>
                  <w:tcW w:w="89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36B44E8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hyperlink r:id="rId5" w:history="1">
                    <w:r w:rsidRPr="00103109">
                      <w:rPr>
                        <w:rFonts w:eastAsia="Times New Roman"/>
                        <w:color w:val="0000FF"/>
                        <w:kern w:val="0"/>
                        <w:sz w:val="24"/>
                        <w:szCs w:val="24"/>
                        <w:u w:val="single"/>
                        <w:lang w:eastAsia="pl-PL"/>
                        <w14:ligatures w14:val="none"/>
                      </w:rPr>
                      <w:t>zoz_chmielno@wp.pl</w:t>
                    </w:r>
                  </w:hyperlink>
                </w:p>
              </w:tc>
            </w:tr>
            <w:tr w:rsidR="00103109" w:rsidRPr="00103109" w14:paraId="6596583B" w14:textId="77777777" w:rsidTr="00103109">
              <w:trPr>
                <w:trHeight w:hRule="exact" w:val="312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AB1104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Telefon kontaktowy</w:t>
                  </w:r>
                </w:p>
              </w:tc>
              <w:tc>
                <w:tcPr>
                  <w:tcW w:w="89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5C9463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586842213</w:t>
                  </w:r>
                </w:p>
              </w:tc>
            </w:tr>
            <w:tr w:rsidR="00103109" w:rsidRPr="00103109" w14:paraId="7BEBE890" w14:textId="77777777" w:rsidTr="00103109">
              <w:trPr>
                <w:trHeight w:hRule="exact" w:val="307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3C3C37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89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82FC6D7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2021-02-02</w:t>
                  </w:r>
                </w:p>
              </w:tc>
            </w:tr>
            <w:tr w:rsidR="00103109" w:rsidRPr="00103109" w14:paraId="69384BCE" w14:textId="77777777" w:rsidTr="00103109">
              <w:trPr>
                <w:trHeight w:hRule="exact" w:val="322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445E0F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Miejscowość</w:t>
                  </w:r>
                </w:p>
              </w:tc>
              <w:tc>
                <w:tcPr>
                  <w:tcW w:w="8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7D31E25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16"/>
                      <w:szCs w:val="16"/>
                      <w:lang w:eastAsia="pl-PL"/>
                      <w14:ligatures w14:val="none"/>
                    </w:rPr>
                    <w:t>Chmielno</w:t>
                  </w:r>
                </w:p>
              </w:tc>
            </w:tr>
          </w:tbl>
          <w:p w14:paraId="2FC0F9ED" w14:textId="77777777" w:rsidR="00103109" w:rsidRPr="00103109" w:rsidRDefault="00103109" w:rsidP="00103109">
            <w:pPr>
              <w:spacing w:before="100" w:beforeAutospacing="1" w:after="15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940B5A4" w14:textId="77777777" w:rsidR="00103109" w:rsidRPr="00103109" w:rsidRDefault="00103109" w:rsidP="00103109">
            <w:pPr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Lokalizacja siedziby podmiotu</w:t>
            </w:r>
          </w:p>
          <w:p w14:paraId="6285256D" w14:textId="77777777" w:rsidR="00103109" w:rsidRPr="00103109" w:rsidRDefault="00103109" w:rsidP="00103109">
            <w:pPr>
              <w:tabs>
                <w:tab w:val="left" w:pos="3149"/>
              </w:tabs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Województwo</w:t>
            </w: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WOJ. POMORSKIE</w:t>
            </w:r>
          </w:p>
          <w:p w14:paraId="28F9A010" w14:textId="77777777" w:rsidR="00103109" w:rsidRPr="00103109" w:rsidRDefault="00103109" w:rsidP="00103109">
            <w:pPr>
              <w:tabs>
                <w:tab w:val="left" w:pos="3149"/>
              </w:tabs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</w:r>
            <w:proofErr w:type="spellStart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Powiat</w:t>
            </w:r>
            <w:proofErr w:type="spellEnd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kartuski</w:t>
            </w:r>
          </w:p>
          <w:p w14:paraId="0B7E5B02" w14:textId="77777777" w:rsidR="00103109" w:rsidRPr="00103109" w:rsidRDefault="00103109" w:rsidP="00103109">
            <w:pPr>
              <w:tabs>
                <w:tab w:val="left" w:pos="3149"/>
              </w:tabs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ab/>
              <w:t>Chmielno (gmina wiejska)</w:t>
            </w:r>
          </w:p>
          <w:p w14:paraId="0976235D" w14:textId="77777777" w:rsidR="00103109" w:rsidRPr="00103109" w:rsidRDefault="00103109" w:rsidP="00103109">
            <w:pPr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Podmiot zobowiązany do złożenia raportu o stanie dostępności na podstawie art. 11 ust. 4. ustawy o zapewnianiu dostępności osobom ze szczególnymi potrzebami (</w:t>
            </w:r>
            <w:proofErr w:type="spellStart"/>
            <w:r w:rsidRPr="00103109">
              <w:rPr>
                <w:rFonts w:eastAsia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UzD</w:t>
            </w:r>
            <w:proofErr w:type="spellEnd"/>
            <w:r w:rsidRPr="00103109">
              <w:rPr>
                <w:rFonts w:eastAsia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) do:</w:t>
            </w:r>
          </w:p>
          <w:p w14:paraId="14374CC7" w14:textId="77777777" w:rsidR="00103109" w:rsidRPr="00103109" w:rsidRDefault="00103109" w:rsidP="00103109">
            <w:pPr>
              <w:spacing w:before="100" w:beforeAutospacing="1" w:after="100" w:afterAutospacing="1"/>
              <w:ind w:firstLine="280"/>
              <w:jc w:val="both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[ ] 1) ministra właściwego do spraw rozwoju regionalnego</w:t>
            </w:r>
          </w:p>
          <w:p w14:paraId="2889254B" w14:textId="77777777" w:rsidR="00103109" w:rsidRPr="00103109" w:rsidRDefault="00103109" w:rsidP="00103109">
            <w:pPr>
              <w:spacing w:before="100" w:beforeAutospacing="1" w:after="100" w:afterAutospacing="1"/>
              <w:ind w:firstLine="280"/>
              <w:jc w:val="both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[ X ] 2) wojewody</w:t>
            </w:r>
          </w:p>
          <w:p w14:paraId="30686E29" w14:textId="77777777" w:rsidR="00103109" w:rsidRPr="00103109" w:rsidRDefault="00103109" w:rsidP="00103109">
            <w:pPr>
              <w:spacing w:before="100" w:beforeAutospacing="1" w:after="100" w:afterAutospacing="1"/>
              <w:ind w:firstLine="280"/>
              <w:jc w:val="both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[ ] 3) nie dotyczy</w:t>
            </w:r>
          </w:p>
          <w:p w14:paraId="3156F269" w14:textId="77777777" w:rsidR="00103109" w:rsidRPr="00103109" w:rsidRDefault="00103109" w:rsidP="00103109">
            <w:pPr>
              <w:spacing w:before="100" w:beforeAutospacing="1" w:after="480"/>
              <w:jc w:val="both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W przypadku wskazania odpowiedzi „nie dotyczy” prosimy o podanie wyjaśnień:</w:t>
            </w:r>
          </w:p>
          <w:p w14:paraId="6F9E85FA" w14:textId="77777777" w:rsidR="00103109" w:rsidRPr="00103109" w:rsidRDefault="00103109" w:rsidP="00103109">
            <w:pPr>
              <w:spacing w:before="100" w:beforeAutospacing="1" w:after="100" w:afterAutospacing="1"/>
              <w:ind w:left="9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Dział 1. Dostępność architektoniczna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40"/>
              <w:gridCol w:w="3212"/>
            </w:tblGrid>
            <w:tr w:rsidR="00103109" w:rsidRPr="00103109" w14:paraId="2CD56B7C" w14:textId="77777777" w:rsidTr="00103109">
              <w:trPr>
                <w:trHeight w:hRule="exact" w:val="64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F86ADE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budynków, w których podmiot prowadzi podstawową d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ziałalność i/lub obsługę interesantów: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CC92D22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103109" w:rsidRPr="00103109" w14:paraId="7283320B" w14:textId="77777777" w:rsidTr="00103109">
              <w:trPr>
                <w:trHeight w:hRule="exact" w:val="137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28950BC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 Czy podmiot zapewnia w tym budynku (tych budynkach) wolne od barier poziome i pionowe przestrzenie komunikacyjne 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8EB0A39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TAK</w:t>
                  </w:r>
                </w:p>
                <w:p w14:paraId="2BF402F3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  <w:p w14:paraId="4B2200BD" w14:textId="77777777" w:rsidR="00103109" w:rsidRPr="00103109" w:rsidRDefault="00103109" w:rsidP="00103109">
                  <w:pPr>
                    <w:spacing w:before="100" w:beforeAutospacing="1" w:after="100" w:afterAutospacing="1"/>
                    <w:ind w:left="700" w:hanging="42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części budynków tak, w części nie</w:t>
                  </w:r>
                </w:p>
              </w:tc>
            </w:tr>
            <w:tr w:rsidR="00103109" w:rsidRPr="00103109" w14:paraId="2F10491B" w14:textId="77777777" w:rsidTr="00103109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E23B29A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„W części budynków tak, w części nie” - prosimy o podanie liczby budynków, w których podmiot zapewnia wolne od barier poziome i pionowe przestrzenie komunikacyjne: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A879949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2BF65038" w14:textId="77777777" w:rsidTr="00103109">
              <w:trPr>
                <w:trHeight w:hRule="exact" w:val="926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ED16481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 Czy podmiot zastosował w tym budynku (tych budynkach) rozwiązania architektoniczne, środki techniczne lub posiada zainstalowane urządzenia, które umożliwiają dostęp do wszystkich pomieszczeń, z wyłączeniem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2097E94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TAK</w:t>
                  </w:r>
                </w:p>
                <w:p w14:paraId="2149EC2D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</w:tc>
            </w:tr>
            <w:tr w:rsidR="00103109" w:rsidRPr="00103109" w14:paraId="1885C5CB" w14:textId="77777777">
              <w:trPr>
                <w:trHeight w:hRule="exact" w:val="701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3702DF7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DejaVu Sans" w:eastAsia="Times New Roman" w:hAnsi="DejaVu Sans" w:cs="DejaVu Sans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br w:type="page"/>
                  </w: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pomieszczeń 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technicznych?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1A02A5C" w14:textId="77777777" w:rsidR="00103109" w:rsidRPr="00103109" w:rsidRDefault="00103109" w:rsidP="00103109">
                  <w:pPr>
                    <w:spacing w:before="100" w:beforeAutospacing="1" w:after="100" w:afterAutospacing="1"/>
                    <w:ind w:left="700" w:hanging="40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części budynków tak, w części nie</w:t>
                  </w:r>
                </w:p>
              </w:tc>
            </w:tr>
            <w:tr w:rsidR="00103109" w:rsidRPr="00103109" w14:paraId="1CEC78C0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F01C35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„W części budynków tak, w części nie” - prosimy o podanie liczby budynków, w których podmiot umożliwia dostęp do wszystkich pomieszczeń, z wyłączeniem pomieszczeń technicznych: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1AF4B66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2C95586C" w14:textId="77777777">
              <w:trPr>
                <w:trHeight w:hRule="exact" w:val="137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6E1186B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 Czy podmiot zapewnia w tym budynku (tych budynkach) informację na temat rozkładu pomieszczeń, co najmniej w sposób wizualny i dotykowy lub głosowy?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472A353" w14:textId="77777777" w:rsidR="00103109" w:rsidRPr="00103109" w:rsidRDefault="00103109" w:rsidP="00103109">
                  <w:pPr>
                    <w:spacing w:before="100" w:beforeAutospacing="1" w:after="4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6CF09AEA" w14:textId="77777777" w:rsidR="00103109" w:rsidRPr="00103109" w:rsidRDefault="00103109" w:rsidP="00103109">
                  <w:pPr>
                    <w:spacing w:before="100" w:beforeAutospacing="1" w:after="4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  <w:p w14:paraId="6573F546" w14:textId="77777777" w:rsidR="00103109" w:rsidRPr="00103109" w:rsidRDefault="00103109" w:rsidP="00103109">
                  <w:pPr>
                    <w:spacing w:after="40"/>
                    <w:ind w:left="700" w:hanging="40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części budynków tak, w części nie</w:t>
                  </w:r>
                </w:p>
              </w:tc>
            </w:tr>
            <w:tr w:rsidR="00103109" w:rsidRPr="00103109" w14:paraId="65857D6D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86DE07A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„W części budynków tak, w części nie” - prosimy o podanie liczby budynków, w których podmiot zapewnia informację na temat rozkładu pomieszczeń, co najmniej w sposób wizualny i dotykowy lub głosowy: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A499FD5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7E8E8E51" w14:textId="77777777">
              <w:trPr>
                <w:trHeight w:hRule="exact" w:val="137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D29B0A3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 Czy podmiot zapewnia (umożliwia, dopuszcza) wstęp do tego budynku (tych budynków) osobie korzystającej z psa asystującego?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36A4896" w14:textId="77777777" w:rsidR="00103109" w:rsidRPr="00103109" w:rsidRDefault="00103109" w:rsidP="00103109">
                  <w:pPr>
                    <w:spacing w:before="100" w:beforeAutospacing="1" w:after="4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2F6F877F" w14:textId="77777777" w:rsidR="00103109" w:rsidRPr="00103109" w:rsidRDefault="00103109" w:rsidP="00103109">
                  <w:pPr>
                    <w:spacing w:before="100" w:beforeAutospacing="1" w:after="4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  <w:p w14:paraId="64ADE747" w14:textId="77777777" w:rsidR="00103109" w:rsidRPr="00103109" w:rsidRDefault="00103109" w:rsidP="00103109">
                  <w:pPr>
                    <w:spacing w:after="40"/>
                    <w:ind w:left="700" w:hanging="40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części budynków tak, w części nie</w:t>
                  </w:r>
                </w:p>
              </w:tc>
            </w:tr>
            <w:tr w:rsidR="00103109" w:rsidRPr="00103109" w14:paraId="612E4CA0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DF6BF79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wskazania odpowiedzi „W części budynków tak, w części nie” - prosimy o podanie liczby budynków, do których podmiot zapewnia wstęp osobie korzystającej z psa asystującego: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E1C5D26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05D186C6" w14:textId="77777777">
              <w:trPr>
                <w:trHeight w:hRule="exact" w:val="137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83E7D73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5. Czy podmiot zapewnia w przypadku tego budynku (tych budynków) osobom ze szczególnymi potrzebami możliwość ewakuacji lub uratowania w inny sposób?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05F9120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0D4F4521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  <w:p w14:paraId="351BC7EC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ind w:left="700" w:hanging="40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części budynków tak, w części nie</w:t>
                  </w:r>
                </w:p>
              </w:tc>
            </w:tr>
            <w:tr w:rsidR="00103109" w:rsidRPr="00103109" w14:paraId="5D222BD3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22C0BD5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„W części budynków tak, w części nie” - prosimy o podanie liczby budynków, w których podmiot zapewnia osobom ze szczególnymi potrzebami możliwość ewakuacji lub uratowania w inny sposób: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ECEC32A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3B592B27" w14:textId="77777777">
              <w:trPr>
                <w:trHeight w:hRule="exact" w:val="1766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2F82A61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Komentarze i uwagi dotyczące dostępności architektonicznej</w:t>
                  </w:r>
                </w:p>
                <w:p w14:paraId="057E6DDC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Proszę zamieścić tu słowny opis dostępności architektonicznej, wykraczający poza informacje ujęte powyżej - opis ten będzie stanowić część raportu, który są Państwo zobowiązani opublikować na swojej stronie podmiotowej Biuletynu Informacji Publicznej, a w przypadku braku strony podmiotowej Biuletynu Informacji Publicznej - na swojej stronie internetowej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5E494140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pomieszczenia dla pacjentów znajdują się na parterze budynku, podjazdy dla osób niepełnosprawnych</w:t>
                  </w:r>
                </w:p>
              </w:tc>
            </w:tr>
          </w:tbl>
          <w:p w14:paraId="66D94BD6" w14:textId="77777777" w:rsidR="00103109" w:rsidRPr="00103109" w:rsidRDefault="00103109" w:rsidP="00103109">
            <w:pPr>
              <w:spacing w:before="100" w:beforeAutospacing="1" w:after="19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93F3453" w14:textId="77777777" w:rsidR="00103109" w:rsidRPr="00103109" w:rsidRDefault="00103109" w:rsidP="00103109">
            <w:pPr>
              <w:spacing w:before="100" w:beforeAutospacing="1" w:after="100" w:afterAutospacing="1" w:line="288" w:lineRule="auto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Dział 2. Dostępność cyfrowa</w:t>
            </w:r>
          </w:p>
          <w:p w14:paraId="48C716FD" w14:textId="77777777" w:rsidR="00103109" w:rsidRPr="00103109" w:rsidRDefault="00103109" w:rsidP="00103109">
            <w:pPr>
              <w:spacing w:before="100" w:beforeAutospacing="1" w:after="100" w:afterAutospacing="1" w:line="288" w:lineRule="auto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Dane w tym dziale odnoszą się do zgodności z ustawą z dnia 4 kwietnia 2019 r. o dostępności cyfrowej stron internetowych i aplikacji mobilnych podmiotów publicznych (Dz.U. 2019 poz. 848), zwaną </w:t>
            </w:r>
            <w:proofErr w:type="spellStart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UdC</w:t>
            </w:r>
            <w:proofErr w:type="spellEnd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w związku z art. 2 oraz art. 6 pkt 2 ustawy </w:t>
            </w:r>
            <w:proofErr w:type="spellStart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UzD</w:t>
            </w:r>
            <w:proofErr w:type="spellEnd"/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668"/>
              <w:gridCol w:w="1291"/>
              <w:gridCol w:w="10"/>
              <w:gridCol w:w="1483"/>
              <w:gridCol w:w="276"/>
              <w:gridCol w:w="328"/>
              <w:gridCol w:w="2280"/>
            </w:tblGrid>
            <w:tr w:rsidR="00103109" w:rsidRPr="00103109" w14:paraId="4A4FC6C8" w14:textId="77777777" w:rsidTr="00103109">
              <w:trPr>
                <w:trHeight w:hRule="exact" w:val="365"/>
              </w:trPr>
              <w:tc>
                <w:tcPr>
                  <w:tcW w:w="57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8C9C2A7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 Liczba prowadzonych stron internetowych i udostępnianych aplikacji mobilnych, dla których podmiot posiada deklarację dostępności</w:t>
                  </w:r>
                </w:p>
              </w:tc>
              <w:tc>
                <w:tcPr>
                  <w:tcW w:w="2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F3D32E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stron: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9D5635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</w:tr>
            <w:tr w:rsidR="00103109" w:rsidRPr="00103109" w14:paraId="4A092CF9" w14:textId="77777777" w:rsidTr="00103109">
              <w:trPr>
                <w:trHeight w:hRule="exact" w:val="562"/>
              </w:trPr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7189D4E0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FB876A2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aplikacji: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2ABF5F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</w:tr>
            <w:tr w:rsidR="00103109" w:rsidRPr="00103109" w14:paraId="2BD7E547" w14:textId="77777777" w:rsidTr="00103109">
              <w:trPr>
                <w:trHeight w:val="494"/>
              </w:trPr>
              <w:tc>
                <w:tcPr>
                  <w:tcW w:w="114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D0F37AE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14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Strony internetowe i aplikacje mobilne, dla których podmiot posiada deklarację dostępności</w:t>
                  </w:r>
                </w:p>
              </w:tc>
            </w:tr>
            <w:tr w:rsidR="00103109" w:rsidRPr="00103109" w14:paraId="11B5A981" w14:textId="77777777" w:rsidTr="00103109">
              <w:trPr>
                <w:trHeight w:hRule="exact" w:val="480"/>
              </w:trPr>
              <w:tc>
                <w:tcPr>
                  <w:tcW w:w="29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483B12F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B310A21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ID a11y-url</w:t>
                  </w:r>
                </w:p>
              </w:tc>
              <w:tc>
                <w:tcPr>
                  <w:tcW w:w="28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35E545A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ID a11y-status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4D6DBA9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ID a11y-data-sporzadzenie</w:t>
                  </w:r>
                </w:p>
              </w:tc>
            </w:tr>
            <w:tr w:rsidR="00103109" w:rsidRPr="00103109" w14:paraId="00DCD8E7" w14:textId="77777777" w:rsidTr="00103109">
              <w:trPr>
                <w:trHeight w:hRule="exact" w:val="432"/>
              </w:trPr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1347BCE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udostępnianych aplikacji mobilnych, dla których podmiot</w:t>
                  </w:r>
                </w:p>
              </w:tc>
              <w:tc>
                <w:tcPr>
                  <w:tcW w:w="2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57E3B5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stron: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6B6761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</w:tr>
            <w:tr w:rsidR="00103109" w:rsidRPr="00103109" w14:paraId="4A265058" w14:textId="77777777" w:rsidTr="00103109">
              <w:trPr>
                <w:trHeight w:hRule="exact" w:val="370"/>
              </w:trPr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3379BE28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prowadzonych stron internetowych</w:t>
                  </w:r>
                </w:p>
              </w:tc>
              <w:tc>
                <w:tcPr>
                  <w:tcW w:w="22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080CCC3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stron: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83C3E1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</w:tr>
            <w:tr w:rsidR="00103109" w:rsidRPr="00103109" w14:paraId="5059DBC0" w14:textId="77777777" w:rsidTr="00103109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E519F5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1AB9E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C1772E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06150C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626F6F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7AD89459" w14:textId="77777777">
              <w:trPr>
                <w:trHeight w:val="566"/>
              </w:trPr>
              <w:tc>
                <w:tcPr>
                  <w:tcW w:w="114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2503A48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14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DejaVu Sans" w:eastAsia="Times New Roman" w:hAnsi="DejaVu Sans" w:cs="DejaVu Sans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br w:type="page"/>
                  </w:r>
                  <w:r w:rsidRPr="00103109"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Prosimy o podanie informacji dotyczących stron, dla których podmiot nie posiada deklaracji dostępności:</w:t>
                  </w:r>
                </w:p>
              </w:tc>
            </w:tr>
            <w:tr w:rsidR="00103109" w:rsidRPr="00103109" w14:paraId="12072A19" w14:textId="77777777">
              <w:trPr>
                <w:trHeight w:hRule="exact" w:val="442"/>
              </w:trPr>
              <w:tc>
                <w:tcPr>
                  <w:tcW w:w="3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1C02360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3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319FC42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Adres strony internetowej</w:t>
                  </w:r>
                </w:p>
              </w:tc>
              <w:tc>
                <w:tcPr>
                  <w:tcW w:w="3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6EF3669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Zgodność z </w:t>
                  </w:r>
                  <w:proofErr w:type="spellStart"/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UdC</w:t>
                  </w:r>
                  <w:proofErr w:type="spellEnd"/>
                </w:p>
              </w:tc>
            </w:tr>
            <w:tr w:rsidR="00103109" w:rsidRPr="00103109" w14:paraId="2792D02B" w14:textId="77777777">
              <w:trPr>
                <w:trHeight w:val="504"/>
              </w:trPr>
              <w:tc>
                <w:tcPr>
                  <w:tcW w:w="1147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7E6AD4A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14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Prosimy o podanie informacji dotyczących aplikacji, dla których podmiot nie posiada deklaracji dostępności:</w:t>
                  </w:r>
                </w:p>
              </w:tc>
            </w:tr>
            <w:tr w:rsidR="00103109" w:rsidRPr="00103109" w14:paraId="23FCC79E" w14:textId="77777777">
              <w:trPr>
                <w:trHeight w:hRule="exact" w:val="677"/>
              </w:trPr>
              <w:tc>
                <w:tcPr>
                  <w:tcW w:w="38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648C4C2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37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0B116B9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Nazwa aplikacji mobilnej i adres do jej pobrania</w:t>
                  </w:r>
                </w:p>
              </w:tc>
              <w:tc>
                <w:tcPr>
                  <w:tcW w:w="3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4C1A5A7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Zgodność z </w:t>
                  </w:r>
                  <w:proofErr w:type="spellStart"/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UdC</w:t>
                  </w:r>
                  <w:proofErr w:type="spellEnd"/>
                </w:p>
              </w:tc>
            </w:tr>
            <w:tr w:rsidR="00103109" w:rsidRPr="00103109" w14:paraId="20978860" w14:textId="77777777">
              <w:trPr>
                <w:trHeight w:hRule="exact" w:val="2093"/>
              </w:trPr>
              <w:tc>
                <w:tcPr>
                  <w:tcW w:w="57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382CAF8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Komentarze i uwagi dotyczące dostępności cyfrowej </w:t>
                  </w: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zamieścić tu słowny opis dostępności cyfrowej, wykraczający poza informacje ujęte powyżej - opis ten będzie stanowić część raportu, który są Państwo zobowiązani opublikować na swojej stronie podmiotowej Biuletynu Informacji Publicznej, a w przypadku braku strony podmiotowej Biuletynu Informacji Publicznej - na swojej stronie internetowej)</w:t>
                  </w:r>
                </w:p>
              </w:tc>
              <w:tc>
                <w:tcPr>
                  <w:tcW w:w="57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3BB16C61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41AB6D85" w14:textId="77777777">
              <w:tc>
                <w:tcPr>
                  <w:tcW w:w="38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579B1F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E6E2B4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9409B5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45110A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68956CB1" w14:textId="77777777" w:rsidR="00103109" w:rsidRPr="00103109" w:rsidRDefault="00103109" w:rsidP="00103109">
            <w:pPr>
              <w:framePr w:w="1430" w:h="283" w:hSpace="4" w:wrap="notBeside" w:vAnchor="text" w:hAnchor="text" w:x="5789" w:y="1"/>
              <w:spacing w:before="100" w:beforeAutospacing="1" w:after="100" w:afterAutospacing="1"/>
              <w:jc w:val="center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Liczba aplikacji:</w:t>
            </w:r>
          </w:p>
          <w:p w14:paraId="4777B949" w14:textId="77777777" w:rsidR="00103109" w:rsidRPr="00103109" w:rsidRDefault="00103109" w:rsidP="00103109">
            <w:pPr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0C1071" w14:textId="77777777" w:rsidR="00103109" w:rsidRPr="00103109" w:rsidRDefault="00103109" w:rsidP="00103109">
            <w:pPr>
              <w:framePr w:w="154" w:h="283" w:hSpace="4" w:wrap="notBeside" w:vAnchor="text" w:hAnchor="text" w:x="8079" w:y="1"/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  <w:p w14:paraId="04DFA09D" w14:textId="77777777" w:rsidR="00103109" w:rsidRPr="00103109" w:rsidRDefault="00103109" w:rsidP="00103109">
            <w:pPr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221472F" w14:textId="77777777" w:rsidR="00103109" w:rsidRPr="00103109" w:rsidRDefault="00103109" w:rsidP="00103109">
            <w:pPr>
              <w:spacing w:before="100" w:beforeAutospacing="1" w:after="100" w:afterAutospacing="1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  <w:p w14:paraId="21B486A1" w14:textId="77777777" w:rsidR="00103109" w:rsidRPr="00103109" w:rsidRDefault="00103109" w:rsidP="00103109">
            <w:pPr>
              <w:spacing w:before="100" w:beforeAutospacing="1" w:after="100" w:afterAutospacing="1"/>
              <w:ind w:left="9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Dział 3. Dostępność informacyjno-komunikacyjna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59"/>
              <w:gridCol w:w="2993"/>
            </w:tblGrid>
            <w:tr w:rsidR="00103109" w:rsidRPr="00103109" w14:paraId="04C0DB73" w14:textId="77777777" w:rsidTr="00103109">
              <w:trPr>
                <w:trHeight w:val="926"/>
              </w:trPr>
              <w:tc>
                <w:tcPr>
                  <w:tcW w:w="1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59D9CF1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1. Czy podmiot zapewnia osobom ze 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szczególnymi potrzebami obsługę z wykorzystaniem niżej wymienionych sposobów/środków wspierających komunikowanie się?</w:t>
                  </w:r>
                </w:p>
                <w:p w14:paraId="2A9A83D9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 dla każdego sposobu/środka wymienionego w podpunktach a-h)</w:t>
                  </w:r>
                </w:p>
              </w:tc>
            </w:tr>
            <w:tr w:rsidR="00103109" w:rsidRPr="00103109" w14:paraId="405180D8" w14:textId="77777777" w:rsidTr="00103109">
              <w:trPr>
                <w:trHeight w:hRule="exact" w:val="75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5AF866B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a. Kontakt telefoniczny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9C4A730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TAK</w:t>
                  </w:r>
                </w:p>
                <w:p w14:paraId="384EC111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</w:tc>
            </w:tr>
            <w:tr w:rsidR="00103109" w:rsidRPr="00103109" w14:paraId="70DE7B43" w14:textId="77777777" w:rsidTr="00103109">
              <w:trPr>
                <w:trHeight w:hRule="exact" w:val="75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1C8A5E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b. Kontakt korespondencyjny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990602F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TAK</w:t>
                  </w:r>
                </w:p>
                <w:p w14:paraId="12C6D4CD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</w:tc>
            </w:tr>
            <w:tr w:rsidR="00103109" w:rsidRPr="00103109" w14:paraId="5BFDEBB1" w14:textId="77777777" w:rsidTr="00103109">
              <w:trPr>
                <w:trHeight w:hRule="exact" w:val="75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22B9B6C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c. Przesyłanie wiadomości tekstowych, w tym z wykorzystaniem wiadomości SMS, MMS lub komunikatorów internetowych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DF64F3A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6D4A71D5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4E0BD014" w14:textId="77777777" w:rsidTr="00103109">
              <w:trPr>
                <w:trHeight w:hRule="exact" w:val="75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747D41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d. Komunikacja audiowizualna, w tym z wykorzystaniem komunikatorów internetowych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9A1758A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22270587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75F419E6" w14:textId="77777777" w:rsidTr="00103109">
              <w:trPr>
                <w:trHeight w:hRule="exact" w:val="75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63A6668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e. Przesyłanie faksów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9778722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TAK</w:t>
                  </w:r>
                </w:p>
                <w:p w14:paraId="79881E02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</w:tc>
            </w:tr>
            <w:tr w:rsidR="00103109" w:rsidRPr="00103109" w14:paraId="1DA961DB" w14:textId="77777777" w:rsidTr="00103109">
              <w:trPr>
                <w:trHeight w:hRule="exact" w:val="75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0929167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f. Wykorzystanie tłumacza języka migowego przez strony internetowe i/lub aplikacje (tłumaczenie online)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1E0F836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2E9ED04A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1FCA6709" w14:textId="77777777" w:rsidTr="00103109">
              <w:trPr>
                <w:trHeight w:hRule="exact" w:val="75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61BD72B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g. Pomoc tłumacza języka migowego - kontakt osobisty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51A4078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0B28301C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7E386949" w14:textId="77777777" w:rsidTr="00103109">
              <w:trPr>
                <w:trHeight w:hRule="exact" w:val="143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2DF74F9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zaznaczenia odpowiedzi „TAK” - prosimy określić w jakim czasie od zgłoszenia potrzeby podmiot zapewnia kontakt osobisty z tłumaczem języka migowego: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419750D8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od razu</w:t>
                  </w:r>
                </w:p>
                <w:p w14:paraId="650546E2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ciągu 1 dnia roboczego</w:t>
                  </w:r>
                </w:p>
                <w:p w14:paraId="167D32D5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w ciągu 2-3 dni roboczych</w:t>
                  </w:r>
                </w:p>
                <w:p w14:paraId="5C13C9FA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powyżej 3 dni roboczych</w:t>
                  </w:r>
                </w:p>
              </w:tc>
            </w:tr>
            <w:tr w:rsidR="00103109" w:rsidRPr="00103109" w14:paraId="0105A75A" w14:textId="77777777" w:rsidTr="00103109">
              <w:trPr>
                <w:trHeight w:hRule="exact" w:val="763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552C242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h. Kontakt z pomocą tłumacza-przewodnika (kontakt osobisty)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974F2EC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36980507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074B36F5" w14:textId="77777777">
              <w:trPr>
                <w:trHeight w:hRule="exact" w:val="922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0F1D7F3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DejaVu Sans" w:eastAsia="Times New Roman" w:hAnsi="DejaVu Sans" w:cs="DejaVu Sans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br w:type="page"/>
                  </w: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2. Czy podmiot posiada urządzenia lub środki techniczne do obsługi osób słabosłyszących, takich jak np. pętle indukcyjne, </w:t>
                  </w: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systemy FM, systemy na podczerwień (IR), systemy Bluetooth?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8F65E37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4E896096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4D05A05B" w14:textId="77777777">
              <w:trPr>
                <w:trHeight w:hRule="exact" w:val="63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B880E06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zaznaczenia odpowiedzi „TAK” - prosimy o podanie liczby posiadanych urządzeń lub środków technicznych do obsługi osób słabosłyszących: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D8EDEC9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32E9378F" w14:textId="77777777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BE5AD0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prowadzonych przez podmiot stron internetowych:</w:t>
                  </w:r>
                </w:p>
                <w:p w14:paraId="652AF96B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(liczba ta powinna być zgodna z sumą stron internetowych wykazanych w Dziale 2)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CAF7A07" w14:textId="77777777" w:rsidR="00103109" w:rsidRPr="00103109" w:rsidRDefault="00103109" w:rsidP="00103109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0</w:t>
                  </w:r>
                </w:p>
              </w:tc>
            </w:tr>
            <w:tr w:rsidR="00103109" w:rsidRPr="00103109" w14:paraId="75467348" w14:textId="77777777">
              <w:trPr>
                <w:trHeight w:val="912"/>
              </w:trPr>
              <w:tc>
                <w:tcPr>
                  <w:tcW w:w="1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8053AB2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 Czy podmiot zapewnia na tej stronie internetowej (tych stronach internetowych) informację o zakresie swojej działalności (głównych zadaniach podmiotu) w postaci:</w:t>
                  </w:r>
                </w:p>
                <w:p w14:paraId="3BA99F06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(zaznaczyć jedną odpowiedź dla każdego sposobu/środka wymienionego w podpunktach a-c)</w:t>
                  </w:r>
                </w:p>
              </w:tc>
            </w:tr>
            <w:tr w:rsidR="00103109" w:rsidRPr="00103109" w14:paraId="265E0A48" w14:textId="77777777">
              <w:trPr>
                <w:trHeight w:hRule="exact" w:val="109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AC183A6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a. tekstu odczytywalnego maszynowo?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CE43FC2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3B6EE81E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  <w:p w14:paraId="28CB9D4B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Na części stron tak, na części nie</w:t>
                  </w:r>
                </w:p>
              </w:tc>
            </w:tr>
            <w:tr w:rsidR="00103109" w:rsidRPr="00103109" w14:paraId="5977E106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0BD434D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„Na części stron tak, na części nie” - prosimy o podanie liczby stron, na których podmiot zapewnia informację o zakresie swojej działalności w postaci tekstu odczytywalnego maszynowo: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77CB9DF6" w14:textId="77777777" w:rsidR="00103109" w:rsidRPr="00103109" w:rsidRDefault="00103109" w:rsidP="00103109">
                  <w:pPr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1DBEB14A" w14:textId="77777777">
              <w:trPr>
                <w:trHeight w:hRule="exact" w:val="109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70095E5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b. nagrania treści w polskim języku migowym (PJM) w postaci pliku wideo?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C834F8E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748FBA7F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  <w:p w14:paraId="48F29804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Na części stron tak, na części nie</w:t>
                  </w:r>
                </w:p>
              </w:tc>
            </w:tr>
            <w:tr w:rsidR="00103109" w:rsidRPr="00103109" w14:paraId="1B633C4A" w14:textId="77777777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7A42393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„Na części stron tak, na części nie” - prosimy o podanie liczby stron, na których podmiot zapewnia informacje o zakresie swojej działalności w postaci nagrania treści w polskim języku migowym: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EF58104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4296966B" w14:textId="77777777">
              <w:trPr>
                <w:trHeight w:hRule="exact" w:val="1094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90CA173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c. informacji w tekście łatwym do czytania (ETR)?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49A85F5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3711BEED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NIE</w:t>
                  </w:r>
                </w:p>
                <w:p w14:paraId="3ED66968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Na części stron tak, na części nie</w:t>
                  </w:r>
                </w:p>
              </w:tc>
            </w:tr>
            <w:tr w:rsidR="00103109" w:rsidRPr="00103109" w14:paraId="096EDF93" w14:textId="77777777">
              <w:trPr>
                <w:trHeight w:hRule="exact" w:val="912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6156655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„Na części stron tak, na części nie” - prosimy o podanie liczby stron, na których podmiot zapewnia informacje o zakresie swojej działalności w postaci informacji w tekście łatwym do czytania: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E038E18" w14:textId="77777777" w:rsidR="00103109" w:rsidRPr="00103109" w:rsidRDefault="00103109" w:rsidP="00103109">
                  <w:pPr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6DADC37F" w14:textId="77777777">
              <w:trPr>
                <w:trHeight w:hRule="exact" w:val="1200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D83CE5C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 Czy podmiot zapewniał w okresie sprawozdawczym - tj. od 20.09.2019 r. do 01.01.2021 r. - na wniosek osoby ze szczególnymi potrzebami możliwość komunikacji w formie określonej w tym wniosku?</w:t>
                  </w:r>
                </w:p>
                <w:p w14:paraId="449095F5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79D5BFA0" w14:textId="77777777" w:rsidR="00103109" w:rsidRPr="00103109" w:rsidRDefault="00103109" w:rsidP="00103109">
                  <w:pPr>
                    <w:spacing w:before="80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 TAK</w:t>
                  </w:r>
                </w:p>
                <w:p w14:paraId="18256559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</w:tbl>
          <w:p w14:paraId="3E31D9DF" w14:textId="77777777" w:rsidR="00103109" w:rsidRPr="00103109" w:rsidRDefault="00103109" w:rsidP="00103109">
            <w:pPr>
              <w:spacing w:before="100" w:beforeAutospacing="1" w:after="100" w:afterAutospacing="1"/>
              <w:ind w:left="43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W przypadku odpowiedzi „TAK” - prosimy o podanie poniżej dodatkowych informacji: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84"/>
              <w:gridCol w:w="2868"/>
            </w:tblGrid>
            <w:tr w:rsidR="00103109" w:rsidRPr="00103109" w14:paraId="18218548" w14:textId="77777777" w:rsidTr="00103109">
              <w:trPr>
                <w:trHeight w:hRule="exact" w:val="360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198007D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wniosków - ogółem: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FBAB0E7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01248978" w14:textId="77777777" w:rsidTr="00103109">
              <w:trPr>
                <w:trHeight w:hRule="exact" w:val="926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902DC3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Nazwy użytych form komunikacji określonych we wnioskach ze wskazaniem liczby użyć każdej z tych form:</w:t>
                  </w:r>
                </w:p>
                <w:p w14:paraId="5DC6371D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(wpisać słownie np. alfabet </w:t>
                  </w:r>
                  <w:proofErr w:type="spellStart"/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Lorma</w:t>
                  </w:r>
                  <w:proofErr w:type="spellEnd"/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 -1 raz, druk w alfabecie Braille’a - 3 razy)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183D4248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71BA74BE" w14:textId="77777777" w:rsidR="00103109" w:rsidRPr="00103109" w:rsidRDefault="00103109" w:rsidP="00103109">
            <w:pPr>
              <w:spacing w:before="100" w:beforeAutospacing="1" w:after="100" w:afterAutospacing="1"/>
              <w:ind w:left="9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Dział 4. Informacja o dostępie alternatywnym</w:t>
            </w:r>
          </w:p>
          <w:p w14:paraId="191D870D" w14:textId="77777777" w:rsidR="00103109" w:rsidRPr="00103109" w:rsidRDefault="00103109" w:rsidP="00103109">
            <w:pPr>
              <w:spacing w:before="100" w:beforeAutospacing="1" w:after="7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CD2BDA4" w14:textId="77777777" w:rsidR="00103109" w:rsidRPr="00103109" w:rsidRDefault="00103109" w:rsidP="00103109">
            <w:pPr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Uwaga: poniższe pytania odnoszą się do okresu sprawozdawczego - tj. od 20.09.2019 r. do 01.01.2021 r.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49"/>
              <w:gridCol w:w="2903"/>
            </w:tblGrid>
            <w:tr w:rsidR="00103109" w:rsidRPr="00103109" w14:paraId="153F8B42" w14:textId="77777777" w:rsidTr="00103109">
              <w:trPr>
                <w:trHeight w:hRule="exact" w:val="35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BC1EDBB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1. Czy w okresie sprawozdawczym podmiot zapewniał dostęp alternatywny w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9C9FEC5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</w:tc>
            </w:tr>
            <w:tr w:rsidR="00103109" w:rsidRPr="00103109" w14:paraId="2F535FDE" w14:textId="77777777" w:rsidTr="00103109">
              <w:trPr>
                <w:trHeight w:hRule="exact" w:val="283"/>
              </w:trPr>
              <w:tc>
                <w:tcPr>
                  <w:tcW w:w="74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1CE2597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postaci wsparcia innej osoby?</w:t>
                  </w:r>
                </w:p>
              </w:tc>
              <w:tc>
                <w:tcPr>
                  <w:tcW w:w="4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C84D7B1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792CB97E" w14:textId="77777777" w:rsidTr="00103109">
              <w:trPr>
                <w:trHeight w:val="293"/>
              </w:trPr>
              <w:tc>
                <w:tcPr>
                  <w:tcW w:w="7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2C9194D3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073FF0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61244376" w14:textId="77777777">
              <w:trPr>
                <w:trHeight w:val="360"/>
              </w:trPr>
              <w:tc>
                <w:tcPr>
                  <w:tcW w:w="1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43D518C6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ascii="DejaVu Sans" w:eastAsia="Times New Roman" w:hAnsi="DejaVu Sans" w:cs="DejaVu Sans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br w:type="page"/>
                  </w:r>
                  <w:r w:rsidRPr="00103109"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 xml:space="preserve">W przypadku odpowiedzi „TAK” - </w:t>
                  </w:r>
                  <w:r w:rsidRPr="00103109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prosimy o podanie poniżej dodatkowych informacji:</w:t>
                  </w:r>
                </w:p>
              </w:tc>
            </w:tr>
            <w:tr w:rsidR="00103109" w:rsidRPr="00103109" w14:paraId="2C2B27DC" w14:textId="77777777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473CF669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lastRenderedPageBreak/>
                    <w:t>Liczba przypadków zastosowania dostępu alternatywnego w postaci wsparcia innej osoby: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8C5ED3E" w14:textId="77777777" w:rsidR="00103109" w:rsidRPr="00103109" w:rsidRDefault="00103109" w:rsidP="00103109">
                  <w:pPr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380F2C39" w14:textId="77777777">
              <w:trPr>
                <w:trHeight w:hRule="exact" w:val="35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0EA4EF9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Uzasadnienie zastosowania tego rodzaju dostępu alternatywnego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887AD45" w14:textId="77777777" w:rsidR="00103109" w:rsidRPr="00103109" w:rsidRDefault="00103109" w:rsidP="00103109">
                  <w:pPr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793233EF" w14:textId="77777777">
              <w:trPr>
                <w:trHeight w:hRule="exact" w:val="1200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9205FB9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2. Czy w okresie sprawozdawczym podmiot zapewniał dostęp alternatywny w postaci wsparcia technologicznego, w tym z wykorzystaniem nowoczesnych technologii?</w:t>
                  </w:r>
                </w:p>
                <w:p w14:paraId="2A050DF5" w14:textId="77777777" w:rsidR="00103109" w:rsidRPr="00103109" w:rsidRDefault="00103109" w:rsidP="00103109">
                  <w:pPr>
                    <w:spacing w:before="100" w:beforeAutospacing="1" w:after="100" w:afterAutospacing="1" w:line="292" w:lineRule="auto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1EF52A00" w14:textId="77777777" w:rsidR="00103109" w:rsidRPr="00103109" w:rsidRDefault="00103109" w:rsidP="00103109">
                  <w:pPr>
                    <w:spacing w:before="80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3E590C1B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</w:tbl>
          <w:p w14:paraId="15FF46A5" w14:textId="77777777" w:rsidR="00103109" w:rsidRPr="00103109" w:rsidRDefault="00103109" w:rsidP="00103109">
            <w:pPr>
              <w:spacing w:before="100" w:beforeAutospacing="1" w:after="3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D45F44A" w14:textId="77777777" w:rsidR="00103109" w:rsidRPr="00103109" w:rsidRDefault="00103109" w:rsidP="00103109">
            <w:pPr>
              <w:spacing w:before="100" w:beforeAutospacing="1" w:after="100" w:afterAutospacing="1"/>
              <w:ind w:left="43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W przypadku odpowiedzi „TAK” - prosimy o podanie poniżej dodatkowych informacji: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49"/>
              <w:gridCol w:w="2903"/>
            </w:tblGrid>
            <w:tr w:rsidR="00103109" w:rsidRPr="00103109" w14:paraId="0024DFD4" w14:textId="77777777" w:rsidTr="00103109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FB9BE9A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przypadków zastosowania dostępu alternatywnego w postaci wsparcia technologicznego: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3D226BD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1BFAA64E" w14:textId="77777777" w:rsidTr="00103109">
              <w:trPr>
                <w:trHeight w:hRule="exact" w:val="35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1AB8037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Uzasadnienie zastosowania tego rodzaju dostępu alternatywnego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B627A4D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173AA097" w14:textId="77777777" w:rsidTr="00103109">
              <w:trPr>
                <w:trHeight w:hRule="exact" w:val="912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9CAB900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3. Czy w okresie sprawozdawczym podmiot zapewniał dostęp alternatywny w postaci zmian w organizacji funkcjonowania podmiotu?</w:t>
                  </w:r>
                </w:p>
                <w:p w14:paraId="71283DD1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FD86ED7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1D2107F2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  <w:tr w:rsidR="00103109" w:rsidRPr="00103109" w14:paraId="1A7D7354" w14:textId="77777777" w:rsidTr="00103109">
              <w:trPr>
                <w:trHeight w:val="355"/>
              </w:trPr>
              <w:tc>
                <w:tcPr>
                  <w:tcW w:w="11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3F2F73E2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W przypadku odpowiedzi „TAK” - prosimy o podanie poniżej dodatkowych informacji:</w:t>
                  </w:r>
                </w:p>
              </w:tc>
            </w:tr>
            <w:tr w:rsidR="00103109" w:rsidRPr="00103109" w14:paraId="533B6EE1" w14:textId="77777777" w:rsidTr="00103109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9BE294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przypadków zastosowania dostępu alternatywnego w postaci zmian w organizacji funkcjonowania podmiotu: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F42080B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21234FBC" w14:textId="77777777" w:rsidTr="00103109">
              <w:trPr>
                <w:trHeight w:hRule="exact" w:val="35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2A198256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Uzasadnienie zastosowania tego rodzaju dostępu alternatywnego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2FA9D37E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2695AFEE" w14:textId="77777777" w:rsidTr="00103109">
              <w:trPr>
                <w:trHeight w:hRule="exact" w:val="917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2B6934C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4. Czy w okresie sprawozdawczym podmiot zapewniał dostęp alternatywny w sposób inny niż wymienione wyżej?</w:t>
                  </w:r>
                </w:p>
                <w:p w14:paraId="113DA6B3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(proszę zaznaczyć jedną odpowiedź)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530DD93" w14:textId="77777777" w:rsidR="00103109" w:rsidRPr="00103109" w:rsidRDefault="00103109" w:rsidP="00103109">
                  <w:pPr>
                    <w:spacing w:before="100" w:beforeAutospacing="1" w:after="80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]TAK</w:t>
                  </w:r>
                </w:p>
                <w:p w14:paraId="3EB0FAE3" w14:textId="77777777" w:rsidR="00103109" w:rsidRPr="00103109" w:rsidRDefault="00103109" w:rsidP="00103109">
                  <w:pPr>
                    <w:spacing w:before="100" w:beforeAutospacing="1" w:after="100" w:afterAutospacing="1"/>
                    <w:ind w:firstLine="280"/>
                    <w:jc w:val="center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[ X ] NIE</w:t>
                  </w:r>
                </w:p>
              </w:tc>
            </w:tr>
          </w:tbl>
          <w:p w14:paraId="578B12A7" w14:textId="77777777" w:rsidR="00103109" w:rsidRPr="00103109" w:rsidRDefault="00103109" w:rsidP="00103109">
            <w:pPr>
              <w:spacing w:before="100" w:beforeAutospacing="1" w:after="39" w:line="1" w:lineRule="exact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D577EAB" w14:textId="77777777" w:rsidR="00103109" w:rsidRPr="00103109" w:rsidRDefault="00103109" w:rsidP="00103109">
            <w:pPr>
              <w:spacing w:before="100" w:beforeAutospacing="1" w:after="100" w:afterAutospacing="1"/>
              <w:ind w:left="43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W przypadku odpowiedzi „TAK” - prosimy o podanie poniżej dodatkowych informacji: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16"/>
              <w:gridCol w:w="2836"/>
            </w:tblGrid>
            <w:tr w:rsidR="00103109" w:rsidRPr="00103109" w14:paraId="3C6E26D5" w14:textId="77777777" w:rsidTr="00103109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70A30C1B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Liczba przypadków zastosowania dostępu alternatywnego w sposób inny niż wymienione wyżej: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A146B89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48D698E5" w14:textId="77777777" w:rsidTr="00103109">
              <w:trPr>
                <w:trHeight w:hRule="exact" w:val="638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8D49ED4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Na czym polegało zapewnienie dostępu alternatywnego w sposób inny niż wymienione wyżej: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FDE28F8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  <w:tr w:rsidR="00103109" w:rsidRPr="00103109" w14:paraId="243FE280" w14:textId="77777777" w:rsidTr="00103109">
              <w:trPr>
                <w:trHeight w:hRule="exact" w:val="365"/>
              </w:trPr>
              <w:tc>
                <w:tcPr>
                  <w:tcW w:w="7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6BB46B1F" w14:textId="77777777" w:rsidR="00103109" w:rsidRPr="00103109" w:rsidRDefault="00103109" w:rsidP="00103109">
                  <w:pPr>
                    <w:spacing w:before="100" w:beforeAutospacing="1" w:after="100" w:afterAutospacing="1"/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03109">
                    <w:rPr>
                      <w:rFonts w:eastAsia="Times New Roman"/>
                      <w:color w:val="000000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Uzasadnienie zastosowania tego rodzaju dostępu alternatywnego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hideMark/>
                </w:tcPr>
                <w:p w14:paraId="037E6D9D" w14:textId="77777777" w:rsidR="00103109" w:rsidRPr="00103109" w:rsidRDefault="00103109" w:rsidP="00103109">
                  <w:pPr>
                    <w:rPr>
                      <w:rFonts w:eastAsia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41E10066" w14:textId="77777777" w:rsidR="00103109" w:rsidRPr="00103109" w:rsidRDefault="00103109" w:rsidP="00103109">
            <w:pPr>
              <w:spacing w:before="100" w:beforeAutospacing="1" w:after="100" w:afterAutospacing="1"/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03109">
              <w:rPr>
                <w:rFonts w:eastAsia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173329F4" w14:textId="75425DB6" w:rsidR="00D67EDC" w:rsidRDefault="00103109">
      <w:r w:rsidRPr="00103109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 </w:t>
      </w:r>
    </w:p>
    <w:sectPr w:rsidR="00D6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50"/>
    <w:rsid w:val="00103109"/>
    <w:rsid w:val="00352DAF"/>
    <w:rsid w:val="006B5B3E"/>
    <w:rsid w:val="00AB2550"/>
    <w:rsid w:val="00D6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9E3C"/>
  <w15:chartTrackingRefBased/>
  <w15:docId w15:val="{5FE98437-0B76-4ECF-B89D-C7490027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ther0">
    <w:name w:val="other0"/>
    <w:basedOn w:val="Normalny"/>
    <w:rsid w:val="00103109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3109"/>
    <w:rPr>
      <w:b/>
      <w:bCs/>
    </w:rPr>
  </w:style>
  <w:style w:type="paragraph" w:customStyle="1" w:styleId="tablecaption0">
    <w:name w:val="tablecaption0"/>
    <w:basedOn w:val="Normalny"/>
    <w:rsid w:val="00103109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0310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3109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3109"/>
    <w:rPr>
      <w:rFonts w:eastAsia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03109"/>
    <w:rPr>
      <w:i/>
      <w:iCs/>
    </w:rPr>
  </w:style>
  <w:style w:type="character" w:customStyle="1" w:styleId="articleseparator">
    <w:name w:val="article_separator"/>
    <w:basedOn w:val="Domylnaczcionkaakapitu"/>
    <w:rsid w:val="0010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z_chmielno@wp.pl" TargetMode="External"/><Relationship Id="rId4" Type="http://schemas.openxmlformats.org/officeDocument/2006/relationships/hyperlink" Target="mailto:zoz_chmieln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1567</Words>
  <Characters>9404</Characters>
  <Application>Microsoft Office Word</Application>
  <DocSecurity>0</DocSecurity>
  <Lines>78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2023-04-04T17:00:00Z</dcterms:created>
  <dcterms:modified xsi:type="dcterms:W3CDTF">2023-04-04T17:08:00Z</dcterms:modified>
</cp:coreProperties>
</file>